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2BBE" w14:textId="24291C00" w:rsidR="003D2451" w:rsidRDefault="00C0240E">
      <w:pPr>
        <w:pStyle w:val="Titre1"/>
        <w:rPr>
          <w:rFonts w:hint="eastAsia"/>
        </w:rPr>
      </w:pPr>
      <w:r>
        <w:t>Annexe 1</w:t>
      </w:r>
      <w:r w:rsidR="00E6392C">
        <w:t> : maquette</w:t>
      </w:r>
    </w:p>
    <w:p w14:paraId="58DD61ED" w14:textId="2CFFB402" w:rsidR="007B0F11" w:rsidRPr="00374926" w:rsidRDefault="007B0F11" w:rsidP="007B0F11">
      <w:pPr>
        <w:pStyle w:val="Sous-TitrePAO"/>
        <w:ind w:left="0"/>
        <w:rPr>
          <w:color w:val="auto"/>
        </w:rPr>
      </w:pPr>
      <w:r w:rsidRPr="00374926">
        <w:rPr>
          <w:color w:val="auto"/>
        </w:rPr>
        <w:t xml:space="preserve">Intitulé du DU : DU </w:t>
      </w:r>
      <w:r w:rsidR="00C51B01">
        <w:rPr>
          <w:color w:val="auto"/>
        </w:rPr>
        <w:t>Suicid</w:t>
      </w:r>
      <w:r w:rsidRPr="00374926">
        <w:rPr>
          <w:color w:val="auto"/>
        </w:rPr>
        <w:t>ologie</w:t>
      </w:r>
    </w:p>
    <w:p w14:paraId="4F62D6BC" w14:textId="1DD4C9E8" w:rsidR="00B301F8" w:rsidRPr="00B301F8" w:rsidRDefault="00B301F8" w:rsidP="00B301F8">
      <w:pPr>
        <w:pStyle w:val="Textbody"/>
        <w:rPr>
          <w:rFonts w:hint="eastAsia"/>
        </w:rPr>
      </w:pPr>
    </w:p>
    <w:tbl>
      <w:tblPr>
        <w:tblW w:w="9694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1248"/>
        <w:gridCol w:w="1247"/>
        <w:gridCol w:w="1639"/>
        <w:gridCol w:w="1876"/>
        <w:gridCol w:w="790"/>
      </w:tblGrid>
      <w:tr w:rsidR="003D2451" w14:paraId="0FECC992" w14:textId="77777777">
        <w:trPr>
          <w:cantSplit/>
          <w:trHeight w:val="278"/>
        </w:trPr>
        <w:tc>
          <w:tcPr>
            <w:tcW w:w="7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1CB93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eastAsia="Wingdings"/>
              </w:rPr>
            </w:pPr>
            <w:r>
              <w:rPr>
                <w:rFonts w:ascii="Calibri" w:eastAsia="Wingdings" w:hAnsi="Calibri" w:cs="Calibri"/>
                <w:b/>
                <w:bCs/>
              </w:rPr>
              <w:t>ORGANISATION PÉDAGOGIQUE DÉTAILLÉE</w:t>
            </w:r>
            <w:r>
              <w:rPr>
                <w:rFonts w:ascii="Calibri" w:eastAsia="Wingdings" w:hAnsi="Calibri" w:cs="Calibri"/>
              </w:rPr>
              <w:t xml:space="preserve"> </w:t>
            </w:r>
            <w:r>
              <w:rPr>
                <w:rFonts w:ascii="Calibri" w:eastAsia="Wingdings" w:hAnsi="Calibri" w:cs="Calibri"/>
                <w:b/>
              </w:rPr>
              <w:t>ÉTUDIANT (E</w:t>
            </w:r>
            <w:r>
              <w:rPr>
                <w:rFonts w:ascii="Calibri" w:eastAsia="Wingdings" w:hAnsi="Calibri" w:cs="Calibri"/>
              </w:rPr>
              <w:t>)(programme)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B9F0B" w14:textId="77777777" w:rsidR="003D2451" w:rsidRDefault="00C0240E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 xml:space="preserve">Si mutualisation, veuillez indiquer le code apogée  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13E44" w14:textId="77777777" w:rsidR="003D2451" w:rsidRDefault="003D2451">
            <w:pPr>
              <w:pStyle w:val="En-tte"/>
              <w:tabs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b/>
                <w:bCs/>
                <w:sz w:val="10"/>
                <w:szCs w:val="10"/>
              </w:rPr>
            </w:pPr>
          </w:p>
          <w:p w14:paraId="4A1E854D" w14:textId="77777777" w:rsidR="003D2451" w:rsidRDefault="00C0240E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ECTS</w:t>
            </w:r>
          </w:p>
        </w:tc>
      </w:tr>
      <w:tr w:rsidR="003D2451" w14:paraId="241D4E52" w14:textId="77777777">
        <w:trPr>
          <w:cantSplit/>
          <w:trHeight w:val="522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D9D6A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eastAsia="Wingdings"/>
              </w:rPr>
            </w:pPr>
            <w:r>
              <w:rPr>
                <w:rFonts w:ascii="Calibri" w:eastAsia="Wingdings" w:hAnsi="Calibri" w:cs="Calibri"/>
                <w:b/>
                <w:bCs/>
              </w:rPr>
              <w:t>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CA7E6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CM heures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20BD4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TD heures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CA5BA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TP heures</w:t>
            </w: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E7EA6" w14:textId="77777777" w:rsidR="00561335" w:rsidRDefault="00561335">
            <w:pPr>
              <w:rPr>
                <w:rFonts w:hint="eastAsia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D9B57" w14:textId="77777777" w:rsidR="00561335" w:rsidRDefault="00561335">
            <w:pPr>
              <w:rPr>
                <w:rFonts w:hint="eastAsia"/>
              </w:rPr>
            </w:pPr>
          </w:p>
        </w:tc>
      </w:tr>
      <w:tr w:rsidR="003D2451" w14:paraId="60ADC626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260FB" w14:textId="7F967591" w:rsidR="003D2451" w:rsidRDefault="00941A9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F31B5" w14:textId="64251E5D" w:rsidR="0078566A" w:rsidRDefault="000A2D37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2D342" w14:textId="6C2C1A8F" w:rsidR="003D2451" w:rsidRDefault="00E45A16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F5109" w14:textId="0CFC74A9" w:rsidR="003D2451" w:rsidRDefault="00E45A16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499BE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ACED6" w14:textId="20C3F50B" w:rsidR="003D2451" w:rsidRDefault="004C1383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78566A" w14:paraId="712A4970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79AEA" w14:textId="2E5BC3DF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EC732" w14:textId="5204D462" w:rsidR="0078566A" w:rsidRDefault="000A2D37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87E1" w14:textId="44C8F35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59DDB" w14:textId="157F1578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5893E" w14:textId="7777777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EC938" w14:textId="0C182D2F" w:rsidR="0078566A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78566A" w14:paraId="0EE652DA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0390E" w14:textId="06D2EB03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9D987" w14:textId="2A4CE000" w:rsidR="0078566A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</w:t>
            </w:r>
            <w:r w:rsidR="00E51EAE">
              <w:rPr>
                <w:rFonts w:ascii="Calibri" w:eastAsia="Wingdings" w:hAnsi="Calibri" w:cs="Calibri"/>
                <w:sz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AEB3C" w14:textId="737E066A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F1272" w14:textId="47675072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37B5A" w14:textId="7777777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000AB" w14:textId="72888A03" w:rsidR="0078566A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832E44" w14:paraId="7173D0EE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F15CA" w14:textId="66256C53" w:rsidR="00832E44" w:rsidRDefault="003A2CD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3CDB6" w14:textId="05C0F330" w:rsidR="00832E44" w:rsidRDefault="00E51EAE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7851A" w14:textId="5DCC33C1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A02F2" w14:textId="7DEA4F0C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FE936" w14:textId="77777777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29AA8" w14:textId="1E9ACEF8" w:rsidR="00832E44" w:rsidRPr="003A1422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3D2451" w14:paraId="4D8CDF3C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C3818" w14:textId="2B9D0994" w:rsidR="003D2451" w:rsidRDefault="003A2C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>UE5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0AB9C" w14:textId="024498C6" w:rsidR="003D2451" w:rsidRDefault="00F967E0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47709" w14:textId="17832466" w:rsidR="003D2451" w:rsidRDefault="00F967E0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75561" w14:textId="126BDD98" w:rsidR="003D2451" w:rsidRDefault="00C51B0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12</w:t>
            </w:r>
            <w:r w:rsidR="00120FC8">
              <w:rPr>
                <w:rFonts w:ascii="Calibri" w:eastAsia="Wingdings" w:hAnsi="Calibri" w:cs="Calibri"/>
                <w:sz w:val="18"/>
              </w:rPr>
              <w:t>0</w:t>
            </w:r>
            <w:r w:rsidR="00AC1353">
              <w:rPr>
                <w:rFonts w:ascii="Calibri" w:eastAsia="Wingdings" w:hAnsi="Calibri" w:cs="Calibri"/>
                <w:sz w:val="18"/>
              </w:rPr>
              <w:t xml:space="preserve"> (</w:t>
            </w:r>
            <w:r w:rsidR="00F574D7">
              <w:rPr>
                <w:rFonts w:ascii="Calibri" w:eastAsia="Wingdings" w:hAnsi="Calibri" w:cs="Calibri"/>
                <w:sz w:val="18"/>
              </w:rPr>
              <w:t>stage</w:t>
            </w:r>
            <w:r w:rsidR="00AC1353">
              <w:rPr>
                <w:rFonts w:ascii="Calibri" w:eastAsia="Wingdings" w:hAnsi="Calibri" w:cs="Calibri"/>
                <w:sz w:val="18"/>
              </w:rPr>
              <w:t>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36486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42CF1" w14:textId="63CF2CD2" w:rsidR="00BA3AE2" w:rsidRDefault="00120FC8" w:rsidP="00BA3AE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3D2451" w14:paraId="7D816B11" w14:textId="77777777">
        <w:trPr>
          <w:cantSplit/>
          <w:trHeight w:val="361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16419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TOTAL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9CFA0" w14:textId="2F94C348" w:rsidR="003D2451" w:rsidRDefault="00E87D8C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99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EFDFA" w14:textId="77777777" w:rsidR="003D2451" w:rsidRDefault="00C0240E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212EC" w14:textId="65C3153A" w:rsidR="003D2451" w:rsidRDefault="00C51B0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12</w:t>
            </w:r>
            <w:r w:rsidR="00120FC8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CBCED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8BE19" w14:textId="37E82F29" w:rsidR="003D2451" w:rsidRDefault="00DA17EC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</w:t>
            </w:r>
            <w:r w:rsidR="00120FC8">
              <w:rPr>
                <w:rFonts w:ascii="Calibri" w:eastAsia="Wingdings" w:hAnsi="Calibri" w:cs="Calibri"/>
                <w:sz w:val="18"/>
              </w:rPr>
              <w:t>2</w:t>
            </w:r>
          </w:p>
        </w:tc>
      </w:tr>
    </w:tbl>
    <w:p w14:paraId="7D870F80" w14:textId="77777777" w:rsidR="00777349" w:rsidRDefault="00777349">
      <w:pPr>
        <w:pStyle w:val="Standard"/>
        <w:rPr>
          <w:rFonts w:ascii="Arial" w:hAnsi="Arial" w:cs="Arial"/>
          <w:b/>
        </w:rPr>
      </w:pPr>
    </w:p>
    <w:p w14:paraId="247AC5E7" w14:textId="245E8A56" w:rsidR="00866FED" w:rsidRPr="00C43FF3" w:rsidRDefault="00C43FF3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PRO</w:t>
      </w:r>
      <w:r w:rsidR="00866FED" w:rsidRPr="00C43FF3">
        <w:rPr>
          <w:rFonts w:ascii="Arial" w:hAnsi="Arial" w:cs="Arial"/>
        </w:rPr>
        <w:t>GRAMME</w:t>
      </w:r>
    </w:p>
    <w:p w14:paraId="632C0FFB" w14:textId="77777777" w:rsidR="00F349F0" w:rsidRDefault="00F349F0" w:rsidP="00443835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14829299" w14:textId="49692A27" w:rsidR="00443835" w:rsidRPr="00C43FF3" w:rsidRDefault="00120FC8" w:rsidP="00443835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Unité d’Enseignement 1 : </w:t>
      </w:r>
      <w:r w:rsidR="00B51562" w:rsidRPr="00B5156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Epidémiologie et épistémologie du suicide</w:t>
      </w:r>
      <w:r w:rsidR="00C81265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(15h </w:t>
      </w:r>
      <w:r w:rsidR="00C81265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 xml:space="preserve">+ </w:t>
      </w:r>
      <w:r w:rsidR="00A67246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6h</w:t>
      </w:r>
      <w:r w:rsidR="00C149BA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*</w:t>
      </w:r>
      <w:r w:rsidR="00A67246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 xml:space="preserve"> </w:t>
      </w:r>
      <w:r w:rsidR="00C149BA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 xml:space="preserve">du </w:t>
      </w:r>
      <w:r w:rsidR="00A67246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DU Psychotraumatologie</w:t>
      </w:r>
      <w:r w:rsidR="00A67246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)</w:t>
      </w:r>
    </w:p>
    <w:p w14:paraId="679C45B5" w14:textId="435FB57C" w:rsidR="00D51963" w:rsidRPr="00F56EAD" w:rsidRDefault="00D51963" w:rsidP="001B3122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56EAD">
        <w:rPr>
          <w:rFonts w:asciiTheme="minorHAnsi" w:hAnsiTheme="minorHAnsi" w:cstheme="minorHAnsi"/>
          <w:kern w:val="0"/>
          <w:sz w:val="18"/>
          <w:szCs w:val="18"/>
          <w:lang w:bidi="ar-SA"/>
        </w:rPr>
        <w:t>L’acte homicide-suicide</w:t>
      </w:r>
      <w:r w:rsid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712B21F8" w14:textId="6EDAE036" w:rsidR="00D51963" w:rsidRPr="00F56EAD" w:rsidRDefault="00D51963" w:rsidP="001B3122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56EAD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crise suicidaire, les données </w:t>
      </w:r>
      <w:r w:rsidR="00507F93">
        <w:rPr>
          <w:rFonts w:asciiTheme="minorHAnsi" w:hAnsiTheme="minorHAnsi" w:cstheme="minorHAnsi"/>
          <w:kern w:val="0"/>
          <w:sz w:val="18"/>
          <w:szCs w:val="18"/>
          <w:lang w:bidi="ar-SA"/>
        </w:rPr>
        <w:t>ép</w:t>
      </w:r>
      <w:r w:rsidRPr="00F56EAD">
        <w:rPr>
          <w:rFonts w:asciiTheme="minorHAnsi" w:hAnsiTheme="minorHAnsi" w:cstheme="minorHAnsi"/>
          <w:kern w:val="0"/>
          <w:sz w:val="18"/>
          <w:szCs w:val="18"/>
          <w:lang w:bidi="ar-SA"/>
        </w:rPr>
        <w:t>idémiologiques</w:t>
      </w:r>
      <w:r w:rsid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1EC3128B" w14:textId="528DFB13" w:rsidR="00D51963" w:rsidRPr="00F56EAD" w:rsidRDefault="00D51963" w:rsidP="001B3122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Le trauma, la radicalit</w:t>
      </w:r>
      <w:r w:rsidR="0076095E"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é</w:t>
      </w:r>
      <w:r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 xml:space="preserve"> et le suicide*</w:t>
      </w:r>
      <w:r w:rsidR="00DE1A4A"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 xml:space="preserve"> (3h)</w:t>
      </w:r>
    </w:p>
    <w:p w14:paraId="3CAB2441" w14:textId="2F201008" w:rsidR="00D51963" w:rsidRPr="00F56EAD" w:rsidRDefault="00D51963" w:rsidP="001B3122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56EAD">
        <w:rPr>
          <w:rFonts w:asciiTheme="minorHAnsi" w:hAnsiTheme="minorHAnsi" w:cstheme="minorHAnsi"/>
          <w:kern w:val="0"/>
          <w:sz w:val="18"/>
          <w:szCs w:val="18"/>
          <w:lang w:bidi="ar-SA"/>
        </w:rPr>
        <w:t>L’approche sociologique du suicide</w:t>
      </w:r>
      <w:r w:rsid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53876120" w14:textId="1D2E696B" w:rsidR="0015594C" w:rsidRPr="00F56EAD" w:rsidRDefault="00D51963" w:rsidP="001B3122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Les aspects phénomé</w:t>
      </w:r>
      <w:r w:rsidR="0076095E"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no</w:t>
      </w:r>
      <w:r w:rsidR="00507F93"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logique</w:t>
      </w:r>
      <w:r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s du psychotrauma et de la crise suicidaire*</w:t>
      </w:r>
      <w:r w:rsidR="00DE1A4A" w:rsidRPr="00FD24E8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 xml:space="preserve"> (3h)</w:t>
      </w:r>
    </w:p>
    <w:p w14:paraId="60AA6DEC" w14:textId="41362DA7" w:rsidR="002877B5" w:rsidRPr="00F56EAD" w:rsidRDefault="002877B5" w:rsidP="002877B5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F56EAD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>Les théories psychologiques du suicide</w:t>
      </w:r>
      <w:r w:rsidR="00DE1A4A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(3h)</w:t>
      </w:r>
    </w:p>
    <w:p w14:paraId="13D467EA" w14:textId="5CF6411F" w:rsidR="002877B5" w:rsidRPr="00F56EAD" w:rsidRDefault="002877B5" w:rsidP="002877B5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F56EAD">
        <w:rPr>
          <w:rFonts w:asciiTheme="minorHAnsi" w:hAnsiTheme="minorHAnsi" w:cstheme="minorHAnsi"/>
          <w:color w:val="000000" w:themeColor="text1"/>
          <w:sz w:val="18"/>
          <w:szCs w:val="18"/>
        </w:rPr>
        <w:t>Les représentations et mythes du suicide</w:t>
      </w:r>
      <w:r w:rsidR="00DE1A4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(3h)</w:t>
      </w:r>
    </w:p>
    <w:p w14:paraId="328DBFF6" w14:textId="741C88AC" w:rsidR="008A6690" w:rsidRDefault="008A6690" w:rsidP="00AF6536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68C6D1D8" w14:textId="76167C62" w:rsidR="00AF6536" w:rsidRPr="00C43FF3" w:rsidRDefault="00AF6536" w:rsidP="00AF6536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2</w:t>
      </w: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Biologie des conduites suicidaires (</w:t>
      </w:r>
      <w:r w:rsidR="00F4505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15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</w:t>
      </w:r>
      <w:r w:rsidR="007C497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7C4972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+ 6h* du DU Psychotraumatologie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)</w:t>
      </w:r>
    </w:p>
    <w:p w14:paraId="1D04BEF9" w14:textId="4866B526" w:rsidR="000976DC" w:rsidRPr="00DE1A4A" w:rsidRDefault="00071F53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biologie des interactions et des </w:t>
      </w:r>
      <w:r w:rsidR="00702ED7"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hiérar</w:t>
      </w: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chies sociales</w:t>
      </w:r>
      <w:r w:rsidRPr="00DE1A4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6D0ECC">
        <w:rPr>
          <w:rFonts w:asciiTheme="minorHAnsi" w:hAnsiTheme="minorHAnsi" w:cstheme="minorHAnsi"/>
          <w:kern w:val="0"/>
          <w:sz w:val="18"/>
          <w:szCs w:val="18"/>
          <w:lang w:bidi="ar-SA"/>
        </w:rPr>
        <w:t>(3h)</w:t>
      </w:r>
    </w:p>
    <w:p w14:paraId="0E64AF89" w14:textId="6A083941" w:rsidR="00071F53" w:rsidRPr="00DE1A4A" w:rsidRDefault="00071F53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 </w:t>
      </w:r>
      <w:r w:rsidR="00971BA4"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système</w:t>
      </w: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immunitaire et le suicide</w:t>
      </w:r>
      <w:r w:rsidR="006D0EC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246D3EFE" w14:textId="2C656955" w:rsidR="00071F53" w:rsidRPr="00DE1A4A" w:rsidRDefault="00071F53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Le stress, la dépression et le suicide</w:t>
      </w:r>
      <w:r w:rsidR="006D0EC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742601D9" w14:textId="4DA9185F" w:rsidR="00702ED7" w:rsidRPr="00BA7267" w:rsidRDefault="00971BA4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</w:t>
      </w:r>
      <w:r w:rsidR="00702ED7" w:rsidRPr="00DE1A4A">
        <w:rPr>
          <w:rFonts w:asciiTheme="minorHAnsi" w:hAnsiTheme="minorHAnsi" w:cstheme="minorHAnsi"/>
          <w:kern w:val="0"/>
          <w:sz w:val="18"/>
          <w:szCs w:val="18"/>
          <w:lang w:bidi="ar-SA"/>
        </w:rPr>
        <w:t>biologie des conduites suicidaires</w:t>
      </w:r>
      <w:r w:rsidR="006D0EC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72C8BDD4" w14:textId="67F4F562" w:rsidR="00BA7267" w:rsidRPr="00DE1A4A" w:rsidRDefault="00BA7267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CC2342">
        <w:rPr>
          <w:rFonts w:asciiTheme="minorHAnsi" w:hAnsiTheme="minorHAnsi" w:cstheme="minorHAnsi" w:hint="eastAsia"/>
          <w:bCs/>
          <w:kern w:val="0"/>
          <w:sz w:val="18"/>
          <w:szCs w:val="18"/>
          <w:highlight w:val="yellow"/>
          <w:lang w:bidi="ar-SA"/>
        </w:rPr>
        <w:t>Les mod</w:t>
      </w:r>
      <w:r w:rsidRPr="00CC2342">
        <w:rPr>
          <w:rFonts w:asciiTheme="minorHAnsi" w:hAnsiTheme="minorHAnsi" w:cstheme="minorHAnsi" w:hint="eastAsia"/>
          <w:bCs/>
          <w:kern w:val="0"/>
          <w:sz w:val="18"/>
          <w:szCs w:val="18"/>
          <w:highlight w:val="yellow"/>
          <w:lang w:bidi="ar-SA"/>
        </w:rPr>
        <w:t>è</w:t>
      </w:r>
      <w:r w:rsidRPr="00CC2342">
        <w:rPr>
          <w:rFonts w:asciiTheme="minorHAnsi" w:hAnsiTheme="minorHAnsi" w:cstheme="minorHAnsi" w:hint="eastAsia"/>
          <w:bCs/>
          <w:kern w:val="0"/>
          <w:sz w:val="18"/>
          <w:szCs w:val="18"/>
          <w:highlight w:val="yellow"/>
          <w:lang w:bidi="ar-SA"/>
        </w:rPr>
        <w:t>les murins du psychotrauma et d</w:t>
      </w:r>
      <w:r w:rsidR="007A13EC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 xml:space="preserve">es </w:t>
      </w:r>
      <w:r w:rsidRPr="00CC2342">
        <w:rPr>
          <w:rFonts w:asciiTheme="minorHAnsi" w:hAnsiTheme="minorHAnsi" w:cstheme="minorHAnsi" w:hint="eastAsia"/>
          <w:bCs/>
          <w:kern w:val="0"/>
          <w:sz w:val="18"/>
          <w:szCs w:val="18"/>
          <w:highlight w:val="yellow"/>
          <w:lang w:bidi="ar-SA"/>
        </w:rPr>
        <w:t>conduite</w:t>
      </w:r>
      <w:r w:rsidR="00776C06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s</w:t>
      </w:r>
      <w:r w:rsidRPr="00CC2342">
        <w:rPr>
          <w:rFonts w:asciiTheme="minorHAnsi" w:hAnsiTheme="minorHAnsi" w:cstheme="minorHAnsi" w:hint="eastAsia"/>
          <w:bCs/>
          <w:kern w:val="0"/>
          <w:sz w:val="18"/>
          <w:szCs w:val="18"/>
          <w:highlight w:val="yellow"/>
          <w:lang w:bidi="ar-SA"/>
        </w:rPr>
        <w:t xml:space="preserve"> suicidaire</w:t>
      </w:r>
      <w:r w:rsidR="00776C06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s</w:t>
      </w:r>
      <w:r w:rsidR="00CC2342" w:rsidRPr="00CC2342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* (3h)</w:t>
      </w:r>
    </w:p>
    <w:p w14:paraId="06E8D181" w14:textId="15C27B36" w:rsidR="00466611" w:rsidRPr="00DE1A4A" w:rsidRDefault="00466611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CC2342">
        <w:rPr>
          <w:rFonts w:asciiTheme="minorHAnsi" w:hAnsiTheme="minorHAnsi" w:cstheme="minorHAnsi"/>
          <w:sz w:val="18"/>
          <w:szCs w:val="18"/>
          <w:highlight w:val="yellow"/>
        </w:rPr>
        <w:t>La génétique, l’épigénétique et la vulnérabilité</w:t>
      </w:r>
      <w:r w:rsidR="001E4447" w:rsidRPr="00CC2342">
        <w:rPr>
          <w:rFonts w:asciiTheme="minorHAnsi" w:hAnsiTheme="minorHAnsi" w:cstheme="minorHAnsi"/>
          <w:sz w:val="18"/>
          <w:szCs w:val="18"/>
          <w:highlight w:val="yellow"/>
        </w:rPr>
        <w:t xml:space="preserve">* </w:t>
      </w:r>
      <w:r w:rsidR="001E4447" w:rsidRPr="00CC2342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(3h)</w:t>
      </w:r>
    </w:p>
    <w:p w14:paraId="114AC22B" w14:textId="35295C68" w:rsidR="00D446A7" w:rsidRPr="00DE1A4A" w:rsidRDefault="0076436E" w:rsidP="000976DC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DE1A4A">
        <w:rPr>
          <w:rFonts w:asciiTheme="minorHAnsi" w:hAnsiTheme="minorHAnsi" w:cstheme="minorHAnsi"/>
          <w:sz w:val="18"/>
          <w:szCs w:val="18"/>
        </w:rPr>
        <w:t>L’approche neurocognitive du suicide</w:t>
      </w:r>
      <w:r w:rsidR="006D0ECC">
        <w:rPr>
          <w:rFonts w:asciiTheme="minorHAnsi" w:hAnsiTheme="minorHAnsi" w:cstheme="minorHAnsi"/>
          <w:sz w:val="18"/>
          <w:szCs w:val="18"/>
        </w:rPr>
        <w:t xml:space="preserve"> </w:t>
      </w:r>
      <w:r w:rsidR="006D0ECC">
        <w:rPr>
          <w:rFonts w:asciiTheme="minorHAnsi" w:hAnsiTheme="minorHAnsi" w:cstheme="minorHAnsi"/>
          <w:kern w:val="0"/>
          <w:sz w:val="18"/>
          <w:szCs w:val="18"/>
          <w:lang w:bidi="ar-SA"/>
        </w:rPr>
        <w:t>(3h)</w:t>
      </w:r>
    </w:p>
    <w:p w14:paraId="1756DEBB" w14:textId="77777777" w:rsidR="000976DC" w:rsidRDefault="000976DC" w:rsidP="000976DC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</w:p>
    <w:p w14:paraId="32892F65" w14:textId="43CD6C84" w:rsidR="00443835" w:rsidRPr="00C43FF3" w:rsidRDefault="00443835" w:rsidP="00130B7D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 w:rsidR="00840A9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3</w:t>
      </w:r>
      <w:r w:rsidR="00B161F1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61406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E</w:t>
      </w:r>
      <w:r w:rsidR="00B51562" w:rsidRPr="00B5156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valuation </w:t>
      </w:r>
      <w:r w:rsidR="0061406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du risque suicidaire </w:t>
      </w:r>
      <w:r w:rsidR="00B51562" w:rsidRPr="00B5156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selon les terrains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</w:t>
      </w:r>
      <w:r w:rsidR="00026CC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24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</w:t>
      </w:r>
      <w:r w:rsidR="003F627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3F6272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 xml:space="preserve">+ </w:t>
      </w:r>
      <w:r w:rsidR="003F6272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3</w:t>
      </w:r>
      <w:r w:rsidR="003F6272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h* du DU Psychotraumatologie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)</w:t>
      </w:r>
    </w:p>
    <w:p w14:paraId="0516650B" w14:textId="77777777" w:rsidR="00CC7938" w:rsidRDefault="00CC7938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 risque suicidaire du sujet âgé</w:t>
      </w:r>
    </w:p>
    <w:p w14:paraId="02DAF8E8" w14:textId="77777777" w:rsidR="004212EF" w:rsidRPr="00CC7938" w:rsidRDefault="004212EF" w:rsidP="004212E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Les facteurs psychosociaux et le risque suicidaire</w:t>
      </w:r>
    </w:p>
    <w:p w14:paraId="522E511B" w14:textId="77777777" w:rsidR="00025F23" w:rsidRPr="00CC7938" w:rsidRDefault="00025F23" w:rsidP="00025F23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L’orientation sexuelle et le risque suicidaire</w:t>
      </w:r>
    </w:p>
    <w:p w14:paraId="539A1610" w14:textId="15FCA046" w:rsidR="001375E1" w:rsidRPr="00CC7938" w:rsidRDefault="001375E1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>La précarité et le suicide</w:t>
      </w:r>
    </w:p>
    <w:p w14:paraId="472F018E" w14:textId="77777777" w:rsidR="00CC7938" w:rsidRDefault="00CC7938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Les troubles psychiatriques et le risque suicidaire</w:t>
      </w:r>
    </w:p>
    <w:p w14:paraId="6A82AD8F" w14:textId="2D77CDF0" w:rsidR="00F31BC3" w:rsidRPr="00CC7938" w:rsidRDefault="00F31BC3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31BC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La dimension suicidaire chez l</w:t>
      </w:r>
      <w:r w:rsidRPr="00F31BC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F31BC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adolescent, le cyberhar</w:t>
      </w: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>cèlement</w:t>
      </w:r>
    </w:p>
    <w:p w14:paraId="715B8504" w14:textId="179F3F15" w:rsidR="00CC7938" w:rsidRPr="00CC7938" w:rsidRDefault="00CC7938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FD1834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Le psychotrauma et le risque suicidaire</w:t>
      </w:r>
      <w:r w:rsidR="00FD1834" w:rsidRPr="00CC2342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* (3h)</w:t>
      </w:r>
    </w:p>
    <w:p w14:paraId="5F0AE1E3" w14:textId="77777777" w:rsidR="00CC7938" w:rsidRPr="00CC7938" w:rsidRDefault="00CC7938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 suicide en prison </w:t>
      </w:r>
    </w:p>
    <w:p w14:paraId="3F88AFFC" w14:textId="77777777" w:rsidR="00CC7938" w:rsidRPr="00CC7938" w:rsidRDefault="00CC7938" w:rsidP="001D681F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 suicide au travail</w:t>
      </w:r>
    </w:p>
    <w:p w14:paraId="1492D1F2" w14:textId="77777777" w:rsidR="00CC7938" w:rsidRDefault="00CC7938" w:rsidP="00662DEF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0F77CB1F" w14:textId="1CE1666D" w:rsidR="00662DEF" w:rsidRPr="00C43FF3" w:rsidRDefault="003819D9" w:rsidP="00662DEF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Unité d’Enseignement 4</w:t>
      </w:r>
      <w:r w:rsidR="00662DEF"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D41A9F" w:rsidRPr="00D41A9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Stratégie d’intervention et de prévention</w:t>
      </w:r>
      <w:r w:rsidR="00B161F1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662DE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(</w:t>
      </w:r>
      <w:r w:rsidR="00B161F1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2</w:t>
      </w:r>
      <w:r w:rsidR="00C05DCB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7</w:t>
      </w:r>
      <w:r w:rsidR="00662DE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</w:t>
      </w:r>
      <w:r w:rsidR="009D6619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9D6619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 xml:space="preserve">+ </w:t>
      </w:r>
      <w:r w:rsidR="009D6619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3</w:t>
      </w:r>
      <w:r w:rsidR="009D6619" w:rsidRPr="00FD24E8">
        <w:rPr>
          <w:rFonts w:asciiTheme="minorHAnsi" w:hAnsiTheme="minorHAnsi" w:cstheme="minorHAnsi"/>
          <w:bCs/>
          <w:kern w:val="0"/>
          <w:sz w:val="20"/>
          <w:szCs w:val="20"/>
          <w:highlight w:val="yellow"/>
          <w:u w:val="single"/>
          <w:lang w:bidi="ar-SA"/>
        </w:rPr>
        <w:t>h* du DU Psychotraumatologie</w:t>
      </w:r>
      <w:r w:rsidR="00662DE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)</w:t>
      </w:r>
    </w:p>
    <w:p w14:paraId="730610BE" w14:textId="6500F29D" w:rsidR="00784A7C" w:rsidRPr="003A73DC" w:rsidRDefault="00784A7C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3A73DC">
        <w:rPr>
          <w:rFonts w:asciiTheme="minorHAnsi" w:hAnsiTheme="minorHAnsi" w:cstheme="minorHAnsi"/>
          <w:kern w:val="0"/>
          <w:sz w:val="18"/>
          <w:szCs w:val="18"/>
          <w:lang w:bidi="ar-SA"/>
        </w:rPr>
        <w:t>La prévention du risque suicidaire</w:t>
      </w:r>
      <w:r w:rsidR="00514511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(9h)</w:t>
      </w:r>
    </w:p>
    <w:p w14:paraId="40DCCC84" w14:textId="75A313ED" w:rsidR="00C44A6C" w:rsidRPr="00514511" w:rsidRDefault="00C44A6C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0B3C36">
        <w:rPr>
          <w:rFonts w:asciiTheme="minorHAnsi" w:hAnsiTheme="minorHAnsi" w:cstheme="minorHAnsi" w:hint="eastAsia"/>
          <w:kern w:val="0"/>
          <w:sz w:val="18"/>
          <w:szCs w:val="18"/>
          <w:highlight w:val="yellow"/>
          <w:lang w:bidi="ar-SA"/>
        </w:rPr>
        <w:t xml:space="preserve">Les </w:t>
      </w:r>
      <w:r w:rsidR="001E03D7" w:rsidRPr="000B3C36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>thér</w:t>
      </w:r>
      <w:r w:rsidRPr="000B3C36">
        <w:rPr>
          <w:rFonts w:asciiTheme="minorHAnsi" w:hAnsiTheme="minorHAnsi" w:cstheme="minorHAnsi" w:hint="eastAsia"/>
          <w:kern w:val="0"/>
          <w:sz w:val="18"/>
          <w:szCs w:val="18"/>
          <w:highlight w:val="yellow"/>
          <w:lang w:bidi="ar-SA"/>
        </w:rPr>
        <w:t>apies cognitivo-comportementales</w:t>
      </w:r>
      <w:r w:rsidRPr="000B3C36">
        <w:rPr>
          <w:rFonts w:asciiTheme="minorHAnsi" w:hAnsiTheme="minorHAnsi" w:cstheme="minorHAnsi"/>
          <w:kern w:val="0"/>
          <w:sz w:val="18"/>
          <w:szCs w:val="18"/>
          <w:highlight w:val="yellow"/>
          <w:lang w:bidi="ar-SA"/>
        </w:rPr>
        <w:t xml:space="preserve"> </w:t>
      </w:r>
      <w:r w:rsidR="00514511" w:rsidRPr="000B3C36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* (</w:t>
      </w:r>
      <w:r w:rsidR="00514511" w:rsidRPr="00CC2342">
        <w:rPr>
          <w:rFonts w:asciiTheme="minorHAnsi" w:hAnsiTheme="minorHAnsi" w:cstheme="minorHAnsi"/>
          <w:bCs/>
          <w:kern w:val="0"/>
          <w:sz w:val="18"/>
          <w:szCs w:val="18"/>
          <w:highlight w:val="yellow"/>
          <w:lang w:bidi="ar-SA"/>
        </w:rPr>
        <w:t>3h)</w:t>
      </w:r>
    </w:p>
    <w:p w14:paraId="272442E4" w14:textId="2A287536" w:rsidR="00514511" w:rsidRDefault="009355B6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9355B6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La clinique psychanalytique du suicide</w:t>
      </w: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482B3659" w14:textId="6FE0A2AD" w:rsidR="003A73DC" w:rsidRDefault="003A73DC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3A73DC">
        <w:rPr>
          <w:rFonts w:asciiTheme="minorHAnsi" w:hAnsiTheme="minorHAnsi" w:cstheme="minorHAnsi"/>
          <w:kern w:val="0"/>
          <w:sz w:val="18"/>
          <w:szCs w:val="18"/>
          <w:lang w:bidi="ar-SA"/>
        </w:rPr>
        <w:t>L’organisation des services de la crise suicidaire</w:t>
      </w:r>
      <w:r w:rsidR="0004297A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7DF319CB" w14:textId="33127B72" w:rsidR="00DB1C96" w:rsidRPr="003A73DC" w:rsidRDefault="00941658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94165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L</w:t>
      </w:r>
      <w:r w:rsidRPr="0094165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94165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accompagnement d</w:t>
      </w:r>
      <w:r w:rsidRPr="0094165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94165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un suicidant et de son entourage</w:t>
      </w: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3CD0DE6E" w14:textId="3D8109BC" w:rsidR="003A73DC" w:rsidRPr="003A73DC" w:rsidRDefault="003A73DC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3A73DC">
        <w:rPr>
          <w:rFonts w:asciiTheme="minorHAnsi" w:hAnsiTheme="minorHAnsi" w:cstheme="minorHAnsi"/>
          <w:kern w:val="0"/>
          <w:sz w:val="18"/>
          <w:szCs w:val="18"/>
          <w:lang w:bidi="ar-SA"/>
        </w:rPr>
        <w:t>Les patients aux urgences psychiatriques</w:t>
      </w:r>
      <w:r w:rsidR="0094165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6680ABB1" w14:textId="4A8A0D0F" w:rsidR="003A73DC" w:rsidRPr="003A73DC" w:rsidRDefault="003A73DC" w:rsidP="00B11D25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3A73DC">
        <w:rPr>
          <w:rFonts w:asciiTheme="minorHAnsi" w:hAnsiTheme="minorHAnsi" w:cstheme="minorHAnsi"/>
          <w:kern w:val="0"/>
          <w:sz w:val="18"/>
          <w:szCs w:val="18"/>
          <w:lang w:bidi="ar-SA"/>
        </w:rPr>
        <w:t>Les échelles, l’évaluation du potentiel suicidaire</w:t>
      </w:r>
      <w:r w:rsidR="00B11D25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(3h)</w:t>
      </w:r>
    </w:p>
    <w:p w14:paraId="0F814211" w14:textId="64646F2A" w:rsidR="0015594C" w:rsidRPr="003A73DC" w:rsidRDefault="000020E9" w:rsidP="00514511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La suicidali</w:t>
      </w:r>
      <w:r w:rsidR="0013435A">
        <w:rPr>
          <w:rFonts w:asciiTheme="minorHAnsi" w:hAnsiTheme="minorHAnsi" w:cstheme="minorHAnsi"/>
          <w:kern w:val="0"/>
          <w:sz w:val="18"/>
          <w:szCs w:val="18"/>
          <w:lang w:bidi="ar-SA"/>
        </w:rPr>
        <w:t>té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 xml:space="preserve"> et les stra</w:t>
      </w:r>
      <w:r w:rsidR="0013435A">
        <w:rPr>
          <w:rFonts w:asciiTheme="minorHAnsi" w:hAnsiTheme="minorHAnsi" w:cstheme="minorHAnsi"/>
          <w:kern w:val="0"/>
          <w:sz w:val="18"/>
          <w:szCs w:val="18"/>
          <w:lang w:bidi="ar-SA"/>
        </w:rPr>
        <w:t>té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gies d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intervention chez l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0020E9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adolescent</w:t>
      </w:r>
      <w:r w:rsidRPr="000020E9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13435A">
        <w:rPr>
          <w:rFonts w:asciiTheme="minorHAnsi" w:hAnsiTheme="minorHAnsi" w:cstheme="minorHAnsi"/>
          <w:kern w:val="0"/>
          <w:sz w:val="18"/>
          <w:szCs w:val="18"/>
          <w:lang w:bidi="ar-SA"/>
        </w:rPr>
        <w:t>(3h)</w:t>
      </w:r>
    </w:p>
    <w:p w14:paraId="640F088B" w14:textId="36939BF8" w:rsidR="00F376ED" w:rsidRDefault="00F376ED" w:rsidP="00F376ED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626C3A3B" w14:textId="664E10D4" w:rsidR="00931D6F" w:rsidRPr="003E73F5" w:rsidRDefault="00443835" w:rsidP="003300CB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kern w:val="0"/>
          <w:sz w:val="20"/>
          <w:szCs w:val="20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 w:rsidR="006F422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5</w:t>
      </w:r>
      <w:r w:rsidR="00777349"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6D225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S</w:t>
      </w:r>
      <w:r w:rsidR="00DE49C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tage</w:t>
      </w:r>
      <w:r w:rsidR="008554A0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</w:t>
      </w:r>
      <w:r w:rsidR="008B086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12</w:t>
      </w:r>
      <w:r w:rsidR="006D225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0h)</w:t>
      </w:r>
    </w:p>
    <w:sectPr w:rsidR="00931D6F" w:rsidRPr="003E73F5">
      <w:pgSz w:w="11906" w:h="16838"/>
      <w:pgMar w:top="964" w:right="907" w:bottom="822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CC78" w14:textId="77777777" w:rsidR="00CF6584" w:rsidRDefault="00CF6584">
      <w:pPr>
        <w:rPr>
          <w:rFonts w:hint="eastAsia"/>
        </w:rPr>
      </w:pPr>
      <w:r>
        <w:separator/>
      </w:r>
    </w:p>
  </w:endnote>
  <w:endnote w:type="continuationSeparator" w:id="0">
    <w:p w14:paraId="4FF34133" w14:textId="77777777" w:rsidR="00CF6584" w:rsidRDefault="00CF6584">
      <w:pPr>
        <w:rPr>
          <w:rFonts w:hint="eastAsia"/>
        </w:rPr>
      </w:pPr>
      <w:r>
        <w:continuationSeparator/>
      </w:r>
    </w:p>
  </w:endnote>
  <w:endnote w:type="continuationNotice" w:id="1">
    <w:p w14:paraId="56B7A847" w14:textId="77777777" w:rsidR="00CF6584" w:rsidRDefault="00CF6584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AC5D" w14:textId="77777777" w:rsidR="00CF6584" w:rsidRDefault="00CF658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3208E0E" w14:textId="77777777" w:rsidR="00CF6584" w:rsidRDefault="00CF6584">
      <w:pPr>
        <w:rPr>
          <w:rFonts w:hint="eastAsia"/>
        </w:rPr>
      </w:pPr>
      <w:r>
        <w:continuationSeparator/>
      </w:r>
    </w:p>
  </w:footnote>
  <w:footnote w:type="continuationNotice" w:id="1">
    <w:p w14:paraId="45744ED7" w14:textId="77777777" w:rsidR="00CF6584" w:rsidRDefault="00CF6584">
      <w:pPr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5F4"/>
    <w:multiLevelType w:val="hybridMultilevel"/>
    <w:tmpl w:val="40CE7256"/>
    <w:lvl w:ilvl="0" w:tplc="040C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05D60E5B"/>
    <w:multiLevelType w:val="hybridMultilevel"/>
    <w:tmpl w:val="F2C02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155"/>
    <w:multiLevelType w:val="hybridMultilevel"/>
    <w:tmpl w:val="1DEAF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1592"/>
    <w:multiLevelType w:val="hybridMultilevel"/>
    <w:tmpl w:val="8F24F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01688"/>
    <w:multiLevelType w:val="hybridMultilevel"/>
    <w:tmpl w:val="37C61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C5D51"/>
    <w:multiLevelType w:val="hybridMultilevel"/>
    <w:tmpl w:val="7270A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47ED"/>
    <w:multiLevelType w:val="hybridMultilevel"/>
    <w:tmpl w:val="30C8EE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11790"/>
    <w:multiLevelType w:val="hybridMultilevel"/>
    <w:tmpl w:val="25128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260A5"/>
    <w:multiLevelType w:val="hybridMultilevel"/>
    <w:tmpl w:val="E8A6B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2574F"/>
    <w:multiLevelType w:val="hybridMultilevel"/>
    <w:tmpl w:val="2F4CD6F4"/>
    <w:lvl w:ilvl="0" w:tplc="01D8360E">
      <w:numFmt w:val="bullet"/>
      <w:lvlText w:val="•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8304D"/>
    <w:multiLevelType w:val="hybridMultilevel"/>
    <w:tmpl w:val="8C3ECC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957"/>
    <w:multiLevelType w:val="hybridMultilevel"/>
    <w:tmpl w:val="FABC8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10F0"/>
    <w:multiLevelType w:val="hybridMultilevel"/>
    <w:tmpl w:val="F8800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F6B0E"/>
    <w:multiLevelType w:val="hybridMultilevel"/>
    <w:tmpl w:val="89EE0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C161C"/>
    <w:multiLevelType w:val="hybridMultilevel"/>
    <w:tmpl w:val="DB6C41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511E6"/>
    <w:multiLevelType w:val="hybridMultilevel"/>
    <w:tmpl w:val="9DC07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A3DB8"/>
    <w:multiLevelType w:val="hybridMultilevel"/>
    <w:tmpl w:val="0F14F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62ABE"/>
    <w:multiLevelType w:val="hybridMultilevel"/>
    <w:tmpl w:val="CF98A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24202">
    <w:abstractNumId w:val="9"/>
  </w:num>
  <w:num w:numId="2" w16cid:durableId="132019705">
    <w:abstractNumId w:val="6"/>
  </w:num>
  <w:num w:numId="3" w16cid:durableId="1823156266">
    <w:abstractNumId w:val="1"/>
  </w:num>
  <w:num w:numId="4" w16cid:durableId="1514303538">
    <w:abstractNumId w:val="0"/>
  </w:num>
  <w:num w:numId="5" w16cid:durableId="1095322463">
    <w:abstractNumId w:val="5"/>
  </w:num>
  <w:num w:numId="6" w16cid:durableId="1014038927">
    <w:abstractNumId w:val="3"/>
  </w:num>
  <w:num w:numId="7" w16cid:durableId="1194535157">
    <w:abstractNumId w:val="11"/>
  </w:num>
  <w:num w:numId="8" w16cid:durableId="974137351">
    <w:abstractNumId w:val="16"/>
  </w:num>
  <w:num w:numId="9" w16cid:durableId="1190026874">
    <w:abstractNumId w:val="7"/>
  </w:num>
  <w:num w:numId="10" w16cid:durableId="782648900">
    <w:abstractNumId w:val="4"/>
  </w:num>
  <w:num w:numId="11" w16cid:durableId="2095741016">
    <w:abstractNumId w:val="15"/>
  </w:num>
  <w:num w:numId="12" w16cid:durableId="1968968717">
    <w:abstractNumId w:val="10"/>
  </w:num>
  <w:num w:numId="13" w16cid:durableId="1964263869">
    <w:abstractNumId w:val="17"/>
  </w:num>
  <w:num w:numId="14" w16cid:durableId="324745459">
    <w:abstractNumId w:val="13"/>
  </w:num>
  <w:num w:numId="15" w16cid:durableId="661127332">
    <w:abstractNumId w:val="2"/>
  </w:num>
  <w:num w:numId="16" w16cid:durableId="1846821657">
    <w:abstractNumId w:val="12"/>
  </w:num>
  <w:num w:numId="17" w16cid:durableId="1013606802">
    <w:abstractNumId w:val="14"/>
  </w:num>
  <w:num w:numId="18" w16cid:durableId="4557603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51"/>
    <w:rsid w:val="000020E9"/>
    <w:rsid w:val="00025F23"/>
    <w:rsid w:val="00026CCF"/>
    <w:rsid w:val="0004297A"/>
    <w:rsid w:val="000451A9"/>
    <w:rsid w:val="000454C3"/>
    <w:rsid w:val="00071F53"/>
    <w:rsid w:val="000903AC"/>
    <w:rsid w:val="000976DC"/>
    <w:rsid w:val="000A2D37"/>
    <w:rsid w:val="000A7081"/>
    <w:rsid w:val="000B3C36"/>
    <w:rsid w:val="000D6366"/>
    <w:rsid w:val="00120FC8"/>
    <w:rsid w:val="00130B7D"/>
    <w:rsid w:val="0013435A"/>
    <w:rsid w:val="001375E1"/>
    <w:rsid w:val="0015594C"/>
    <w:rsid w:val="00164AE4"/>
    <w:rsid w:val="0017483E"/>
    <w:rsid w:val="001A2CFE"/>
    <w:rsid w:val="001B3122"/>
    <w:rsid w:val="001C38EA"/>
    <w:rsid w:val="001D681F"/>
    <w:rsid w:val="001E03D7"/>
    <w:rsid w:val="001E4447"/>
    <w:rsid w:val="002016E4"/>
    <w:rsid w:val="00214B87"/>
    <w:rsid w:val="002554CD"/>
    <w:rsid w:val="002877B5"/>
    <w:rsid w:val="003300CB"/>
    <w:rsid w:val="0033434E"/>
    <w:rsid w:val="00334C3D"/>
    <w:rsid w:val="003470FF"/>
    <w:rsid w:val="003819D9"/>
    <w:rsid w:val="003A2CD3"/>
    <w:rsid w:val="003A73DC"/>
    <w:rsid w:val="003C713C"/>
    <w:rsid w:val="003D2451"/>
    <w:rsid w:val="003E73F5"/>
    <w:rsid w:val="003F6272"/>
    <w:rsid w:val="00405843"/>
    <w:rsid w:val="004212EF"/>
    <w:rsid w:val="00443835"/>
    <w:rsid w:val="00453FBE"/>
    <w:rsid w:val="00455DE7"/>
    <w:rsid w:val="00466611"/>
    <w:rsid w:val="00475805"/>
    <w:rsid w:val="004962FC"/>
    <w:rsid w:val="004B55C2"/>
    <w:rsid w:val="004C1383"/>
    <w:rsid w:val="004F1077"/>
    <w:rsid w:val="00503B9C"/>
    <w:rsid w:val="00507F93"/>
    <w:rsid w:val="00514511"/>
    <w:rsid w:val="005227B5"/>
    <w:rsid w:val="00552D6B"/>
    <w:rsid w:val="00561335"/>
    <w:rsid w:val="005B6555"/>
    <w:rsid w:val="005C47A9"/>
    <w:rsid w:val="0061406E"/>
    <w:rsid w:val="00645638"/>
    <w:rsid w:val="00655A3E"/>
    <w:rsid w:val="00662DEF"/>
    <w:rsid w:val="006A3AD4"/>
    <w:rsid w:val="006D0ECC"/>
    <w:rsid w:val="006D225C"/>
    <w:rsid w:val="006E0D28"/>
    <w:rsid w:val="006F4222"/>
    <w:rsid w:val="006F7839"/>
    <w:rsid w:val="00702ED7"/>
    <w:rsid w:val="007043BF"/>
    <w:rsid w:val="007370E3"/>
    <w:rsid w:val="0076095E"/>
    <w:rsid w:val="0076436E"/>
    <w:rsid w:val="0077123F"/>
    <w:rsid w:val="00776C06"/>
    <w:rsid w:val="00777349"/>
    <w:rsid w:val="00784A7C"/>
    <w:rsid w:val="0078566A"/>
    <w:rsid w:val="007A12DA"/>
    <w:rsid w:val="007A13EC"/>
    <w:rsid w:val="007B0F11"/>
    <w:rsid w:val="007C4972"/>
    <w:rsid w:val="007F5ED4"/>
    <w:rsid w:val="007F6D92"/>
    <w:rsid w:val="0080515F"/>
    <w:rsid w:val="00832E44"/>
    <w:rsid w:val="00840A9E"/>
    <w:rsid w:val="00846B89"/>
    <w:rsid w:val="008554A0"/>
    <w:rsid w:val="00863269"/>
    <w:rsid w:val="00866FED"/>
    <w:rsid w:val="00876D66"/>
    <w:rsid w:val="008A4BD1"/>
    <w:rsid w:val="008A6690"/>
    <w:rsid w:val="008B0862"/>
    <w:rsid w:val="008E4105"/>
    <w:rsid w:val="008F4D31"/>
    <w:rsid w:val="00931D6F"/>
    <w:rsid w:val="009355B6"/>
    <w:rsid w:val="00941658"/>
    <w:rsid w:val="00941A96"/>
    <w:rsid w:val="009551B4"/>
    <w:rsid w:val="00971BA4"/>
    <w:rsid w:val="00987328"/>
    <w:rsid w:val="009D2449"/>
    <w:rsid w:val="009D6619"/>
    <w:rsid w:val="009F67A8"/>
    <w:rsid w:val="00A1338E"/>
    <w:rsid w:val="00A3436C"/>
    <w:rsid w:val="00A36CD4"/>
    <w:rsid w:val="00A67246"/>
    <w:rsid w:val="00A74B56"/>
    <w:rsid w:val="00AC1353"/>
    <w:rsid w:val="00AF6536"/>
    <w:rsid w:val="00B11D25"/>
    <w:rsid w:val="00B161F1"/>
    <w:rsid w:val="00B301F8"/>
    <w:rsid w:val="00B51562"/>
    <w:rsid w:val="00BA3AE2"/>
    <w:rsid w:val="00BA6066"/>
    <w:rsid w:val="00BA7267"/>
    <w:rsid w:val="00C0240E"/>
    <w:rsid w:val="00C05DCB"/>
    <w:rsid w:val="00C149BA"/>
    <w:rsid w:val="00C43FF3"/>
    <w:rsid w:val="00C44A6C"/>
    <w:rsid w:val="00C450EA"/>
    <w:rsid w:val="00C45E26"/>
    <w:rsid w:val="00C51B01"/>
    <w:rsid w:val="00C67AE7"/>
    <w:rsid w:val="00C759BB"/>
    <w:rsid w:val="00C77A19"/>
    <w:rsid w:val="00C81265"/>
    <w:rsid w:val="00C81A01"/>
    <w:rsid w:val="00C825B0"/>
    <w:rsid w:val="00C82E0B"/>
    <w:rsid w:val="00C8701B"/>
    <w:rsid w:val="00C918DC"/>
    <w:rsid w:val="00CA042A"/>
    <w:rsid w:val="00CC2342"/>
    <w:rsid w:val="00CC7938"/>
    <w:rsid w:val="00CE789E"/>
    <w:rsid w:val="00CF6584"/>
    <w:rsid w:val="00D013E7"/>
    <w:rsid w:val="00D41A9F"/>
    <w:rsid w:val="00D446A7"/>
    <w:rsid w:val="00D46DE4"/>
    <w:rsid w:val="00D51963"/>
    <w:rsid w:val="00D72945"/>
    <w:rsid w:val="00D77B31"/>
    <w:rsid w:val="00D858E8"/>
    <w:rsid w:val="00DA17EC"/>
    <w:rsid w:val="00DA23C4"/>
    <w:rsid w:val="00DA3845"/>
    <w:rsid w:val="00DB1C96"/>
    <w:rsid w:val="00DC42FD"/>
    <w:rsid w:val="00DE1A4A"/>
    <w:rsid w:val="00DE49CE"/>
    <w:rsid w:val="00E45A16"/>
    <w:rsid w:val="00E51EAE"/>
    <w:rsid w:val="00E6010C"/>
    <w:rsid w:val="00E6392C"/>
    <w:rsid w:val="00E74D75"/>
    <w:rsid w:val="00E87D8C"/>
    <w:rsid w:val="00EE2F7E"/>
    <w:rsid w:val="00F14977"/>
    <w:rsid w:val="00F31BC3"/>
    <w:rsid w:val="00F349F0"/>
    <w:rsid w:val="00F376ED"/>
    <w:rsid w:val="00F4505F"/>
    <w:rsid w:val="00F47144"/>
    <w:rsid w:val="00F56EAD"/>
    <w:rsid w:val="00F574D7"/>
    <w:rsid w:val="00F60AE1"/>
    <w:rsid w:val="00F63F17"/>
    <w:rsid w:val="00F71548"/>
    <w:rsid w:val="00F76D36"/>
    <w:rsid w:val="00F90497"/>
    <w:rsid w:val="00F9519C"/>
    <w:rsid w:val="00F967E0"/>
    <w:rsid w:val="00FA6A29"/>
    <w:rsid w:val="00FB41DB"/>
    <w:rsid w:val="00FC6D5B"/>
    <w:rsid w:val="00FD07E7"/>
    <w:rsid w:val="00FD1834"/>
    <w:rsid w:val="00FD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92C1"/>
  <w15:docId w15:val="{6CBEC056-D8C2-D24D-935D-6F4C7A52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rsid w:val="00E45A16"/>
    <w:pPr>
      <w:suppressAutoHyphens w:val="0"/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5C47A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5C47A9"/>
    <w:rPr>
      <w:rFonts w:cs="Mangal"/>
      <w:szCs w:val="21"/>
    </w:rPr>
  </w:style>
  <w:style w:type="paragraph" w:styleId="Rvision">
    <w:name w:val="Revision"/>
    <w:hidden/>
    <w:uiPriority w:val="99"/>
    <w:semiHidden/>
    <w:rsid w:val="009551B4"/>
    <w:pPr>
      <w:suppressAutoHyphens w:val="0"/>
      <w:autoSpaceDN/>
      <w:textAlignment w:val="auto"/>
    </w:pPr>
    <w:rPr>
      <w:rFonts w:cs="Mangal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51B4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51B4"/>
    <w:rPr>
      <w:rFonts w:ascii="Segoe UI" w:hAnsi="Segoe UI" w:cs="Mangal"/>
      <w:sz w:val="18"/>
      <w:szCs w:val="16"/>
    </w:rPr>
  </w:style>
  <w:style w:type="paragraph" w:styleId="Paragraphedeliste">
    <w:name w:val="List Paragraph"/>
    <w:basedOn w:val="Normal"/>
    <w:uiPriority w:val="34"/>
    <w:qFormat/>
    <w:rsid w:val="000451A9"/>
    <w:pPr>
      <w:ind w:left="720"/>
      <w:contextualSpacing/>
    </w:pPr>
    <w:rPr>
      <w:rFonts w:cs="Mangal"/>
      <w:szCs w:val="21"/>
    </w:rPr>
  </w:style>
  <w:style w:type="paragraph" w:customStyle="1" w:styleId="Sous-TitrePAO">
    <w:name w:val="Sous-Titre PAO"/>
    <w:basedOn w:val="Standard"/>
    <w:rsid w:val="007B0F11"/>
    <w:pPr>
      <w:spacing w:before="400"/>
      <w:ind w:left="567"/>
      <w:jc w:val="both"/>
    </w:pPr>
    <w:rPr>
      <w:rFonts w:ascii="Century Gothic" w:eastAsia="Times" w:hAnsi="Century Gothic" w:cs="Century Gothic"/>
      <w:color w:val="5BAC35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Nice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MICHEL CHU Nice</dc:creator>
  <cp:lastModifiedBy>René GARCIA</cp:lastModifiedBy>
  <cp:revision>70</cp:revision>
  <dcterms:created xsi:type="dcterms:W3CDTF">2022-11-15T14:40:00Z</dcterms:created>
  <dcterms:modified xsi:type="dcterms:W3CDTF">2022-11-16T20:57:00Z</dcterms:modified>
</cp:coreProperties>
</file>